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.wmf" ContentType="image/x-wmf"/>
  <Override PartName="/word/media/image1.jpeg" ContentType="image/jpeg"/>
  <Override PartName="/word/media/image3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00"/>
        <w:jc w:val="center"/>
        <w:rPr/>
      </w:pPr>
      <w:r>
        <w:rPr/>
        <w:drawing>
          <wp:inline distT="0" distB="0" distL="0" distR="0">
            <wp:extent cx="5572125" cy="1949450"/>
            <wp:effectExtent l="0" t="0" r="0" b="0"/>
            <wp:docPr id="1" name="Obraz 1" descr="C:\Users\serwis\Desktop\Wizytówki\ba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serwis\Desktop\Wizytówki\baner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94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2837815</wp:posOffset>
            </wp:positionH>
            <wp:positionV relativeFrom="paragraph">
              <wp:posOffset>72390</wp:posOffset>
            </wp:positionV>
            <wp:extent cx="971550" cy="574040"/>
            <wp:effectExtent l="0" t="0" r="0" b="0"/>
            <wp:wrapNone/>
            <wp:docPr id="2" name="Obraz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eastAsia="Times New Roman" w:cs="Arial"/>
          <w:b/>
          <w:bCs/>
          <w:color w:val="000000" w:themeColor="text1"/>
          <w:sz w:val="28"/>
          <w:szCs w:val="21"/>
          <w:lang w:eastAsia="pl-PL"/>
        </w:rPr>
        <w:t>OŚRODEK WSPARCIA EKONOMII SPOŁECZNEJ W SUBREGIONIE PILSKIM</w:t>
      </w:r>
    </w:p>
    <w:p>
      <w:pPr>
        <w:pStyle w:val="Normal"/>
        <w:spacing w:lineRule="auto" w:line="240" w:before="0" w:after="0"/>
        <w:contextualSpacing/>
        <w:jc w:val="center"/>
        <w:rPr>
          <w:i/>
          <w:i/>
          <w:color w:val="000000" w:themeColor="text1"/>
          <w:sz w:val="16"/>
          <w:szCs w:val="21"/>
        </w:rPr>
      </w:pPr>
      <w:r>
        <w:rPr>
          <w:i/>
          <w:color w:val="000000" w:themeColor="text1"/>
          <w:sz w:val="16"/>
          <w:szCs w:val="21"/>
        </w:rPr>
        <w:t>Oś priorytetowa 7: Włączenie społeczne Działanie 7.3. Ekonomia społeczna Poddziałanie 7.3.2. Ekonomia społeczna</w:t>
      </w:r>
    </w:p>
    <w:p>
      <w:pPr>
        <w:pStyle w:val="Normal"/>
        <w:spacing w:lineRule="auto" w:line="360" w:before="0" w:after="100"/>
        <w:contextualSpacing/>
        <w:jc w:val="both"/>
        <w:rPr>
          <w:rFonts w:eastAsia="Times New Roman" w:cs="Arial"/>
          <w:bCs/>
          <w:color w:val="000000" w:themeColor="text1"/>
          <w:sz w:val="21"/>
          <w:szCs w:val="21"/>
          <w:lang w:eastAsia="pl-PL"/>
        </w:rPr>
      </w:pPr>
      <w:r>
        <w:rPr>
          <w:rFonts w:eastAsia="Times New Roman" w:cs="Arial"/>
          <w:bCs/>
          <w:color w:val="000000" w:themeColor="text1"/>
          <w:sz w:val="21"/>
          <w:szCs w:val="21"/>
          <w:lang w:eastAsia="pl-PL"/>
        </w:rPr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Arial"/>
          <w:bCs/>
          <w:color w:val="000000" w:themeColor="text1"/>
          <w:sz w:val="21"/>
          <w:szCs w:val="21"/>
          <w:lang w:eastAsia="pl-PL"/>
        </w:rPr>
        <w:t>Celem projektu jest wzmocnienie</w:t>
      </w:r>
      <w:r>
        <w:rPr>
          <w:rFonts w:eastAsia="Times New Roman" w:cs="Arial"/>
          <w:b/>
          <w:bCs/>
          <w:color w:val="000000" w:themeColor="text1"/>
          <w:sz w:val="21"/>
          <w:szCs w:val="21"/>
          <w:lang w:eastAsia="pl-PL"/>
        </w:rPr>
        <w:t xml:space="preserve"> </w:t>
      </w:r>
      <w:r>
        <w:rPr>
          <w:rFonts w:eastAsia="Times New Roman" w:cs="Arial"/>
          <w:color w:val="000000" w:themeColor="text1"/>
          <w:sz w:val="21"/>
          <w:szCs w:val="21"/>
          <w:lang w:eastAsia="pl-PL"/>
        </w:rPr>
        <w:t>potencjału sektora ekonomii społecznej w Subregionie pilskim oraz promowanie korzyści, jakie niesie ze sobą ekonomia społeczna.</w:t>
      </w:r>
    </w:p>
    <w:p>
      <w:pPr>
        <w:pStyle w:val="Normal"/>
        <w:spacing w:before="0" w:after="0"/>
        <w:jc w:val="both"/>
        <w:rPr>
          <w:b/>
          <w:b/>
          <w:i/>
          <w:i/>
          <w:szCs w:val="21"/>
        </w:rPr>
      </w:pPr>
      <w:r>
        <w:rPr>
          <w:b/>
          <w:i/>
          <w:szCs w:val="21"/>
        </w:rPr>
        <w:t>KTO MOŻE SKORZYSTAĆ Z OFERTY?</w:t>
      </w:r>
    </w:p>
    <w:p>
      <w:pPr>
        <w:pStyle w:val="ListParagraph"/>
        <w:numPr>
          <w:ilvl w:val="0"/>
          <w:numId w:val="1"/>
        </w:numPr>
        <w:spacing w:before="0" w:after="0"/>
        <w:jc w:val="both"/>
        <w:rPr>
          <w:b/>
          <w:b/>
          <w:sz w:val="21"/>
          <w:szCs w:val="21"/>
        </w:rPr>
      </w:pPr>
      <w:r>
        <w:rPr>
          <w:b/>
          <w:sz w:val="21"/>
          <w:szCs w:val="21"/>
        </w:rPr>
        <w:t>Podmioty ekonomii społecznej z Subregionu pilskiego</w:t>
      </w:r>
    </w:p>
    <w:p>
      <w:pPr>
        <w:pStyle w:val="ListParagraph"/>
        <w:spacing w:before="0" w:after="0"/>
        <w:jc w:val="both"/>
        <w:rPr/>
      </w:pPr>
      <w:r>
        <w:rPr>
          <w:sz w:val="21"/>
          <w:szCs w:val="21"/>
        </w:rPr>
        <w:t>(np.: organizacje pozarządowe, podmioty reintegracyjne w tym ZAZ, WTZ, CIS, KIS, spółdzielnie w tym spółdzielnie pracy, socjalne, inwalidów, niewidomych, przedsiębiorstwa społeczne).</w:t>
      </w:r>
    </w:p>
    <w:p>
      <w:pPr>
        <w:pStyle w:val="ListParagraph"/>
        <w:numPr>
          <w:ilvl w:val="0"/>
          <w:numId w:val="1"/>
        </w:numPr>
        <w:spacing w:before="0" w:after="0"/>
        <w:jc w:val="both"/>
        <w:rPr>
          <w:b/>
          <w:b/>
          <w:sz w:val="21"/>
          <w:szCs w:val="21"/>
        </w:rPr>
      </w:pPr>
      <w:r>
        <w:rPr>
          <w:b/>
          <w:sz w:val="21"/>
          <w:szCs w:val="21"/>
        </w:rPr>
        <w:t>Instytucje otoczenia ekonomii społecznej z Subregionu pilskiego</w:t>
      </w:r>
    </w:p>
    <w:p>
      <w:pPr>
        <w:pStyle w:val="ListParagraph"/>
        <w:spacing w:before="0" w:after="0"/>
        <w:jc w:val="both"/>
        <w:rPr>
          <w:sz w:val="21"/>
          <w:szCs w:val="21"/>
        </w:rPr>
      </w:pPr>
      <w:r>
        <w:rPr>
          <w:sz w:val="21"/>
          <w:szCs w:val="21"/>
        </w:rPr>
        <w:t>(np.: powiatowe urzędy pracy, miejskie oraz powiatowe centra pomocy rodzinie, gminne oraz miejskie ośrodki pomocy społecznej, media, samorządy, przedsiębiorcy).</w:t>
      </w:r>
    </w:p>
    <w:p>
      <w:pPr>
        <w:pStyle w:val="ListParagraph"/>
        <w:numPr>
          <w:ilvl w:val="0"/>
          <w:numId w:val="1"/>
        </w:numPr>
        <w:spacing w:before="0" w:after="0"/>
        <w:jc w:val="both"/>
        <w:rPr>
          <w:b/>
          <w:b/>
          <w:sz w:val="21"/>
          <w:szCs w:val="21"/>
        </w:rPr>
      </w:pPr>
      <w:r>
        <w:rPr>
          <w:b/>
          <w:sz w:val="21"/>
          <w:szCs w:val="21"/>
        </w:rPr>
        <w:t>Osoby fizyczne zamieszkałe na terenie Subregionu pilskiego</w:t>
      </w:r>
    </w:p>
    <w:p>
      <w:pPr>
        <w:pStyle w:val="ListParagraph"/>
        <w:spacing w:before="0" w:after="0"/>
        <w:jc w:val="both"/>
        <w:rPr/>
      </w:pPr>
      <w:r>
        <w:rPr>
          <w:sz w:val="21"/>
          <w:szCs w:val="21"/>
        </w:rPr>
        <w:t>(np.: osoby pracujące, osoby pozostające bez pracy, osoby niepełnosprawne, osoby korzystające ze świadczeń pomocy społecznej, osoby zainteresowane założeniem podmiotu ekonomii społecznej np. spółdzielni socjalnej).</w:t>
      </w:r>
    </w:p>
    <w:p>
      <w:pPr>
        <w:pStyle w:val="ListParagraph"/>
        <w:numPr>
          <w:ilvl w:val="0"/>
          <w:numId w:val="1"/>
        </w:numPr>
        <w:spacing w:before="0" w:after="0"/>
        <w:ind w:left="714" w:hanging="357"/>
        <w:jc w:val="both"/>
        <w:rPr/>
      </w:pPr>
      <w:r>
        <w:rPr>
          <w:b/>
          <w:sz w:val="21"/>
          <w:szCs w:val="21"/>
        </w:rPr>
        <w:t>Nieformalne grupy działania, nieformalni liderzy lokalni i lokalni przedsiębiorcy z Subregionu pilskiego.</w:t>
      </w:r>
    </w:p>
    <w:p>
      <w:pPr>
        <w:pStyle w:val="Normal"/>
        <w:spacing w:before="0" w:after="0"/>
        <w:jc w:val="both"/>
        <w:rPr>
          <w:b/>
          <w:b/>
          <w:i/>
          <w:i/>
          <w:sz w:val="24"/>
        </w:rPr>
      </w:pPr>
      <w:r>
        <w:rPr>
          <w:b/>
          <w:i/>
          <w:szCs w:val="21"/>
        </w:rPr>
        <w:t>JAKIEGO WSPARCIA UDZIELAMY?</w:t>
      </w:r>
    </w:p>
    <w:tbl>
      <w:tblPr>
        <w:tblStyle w:val="Tabela-Siatka"/>
        <w:tblW w:w="10173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70"/>
        <w:gridCol w:w="5102"/>
      </w:tblGrid>
      <w:tr>
        <w:trPr>
          <w:trHeight w:val="284" w:hRule="exact"/>
        </w:trPr>
        <w:tc>
          <w:tcPr>
            <w:tcW w:w="507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Osoby fizyczne</w:t>
            </w:r>
          </w:p>
        </w:tc>
        <w:tc>
          <w:tcPr>
            <w:tcW w:w="5102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Istniejące podmioty ekonomii społecznej</w:t>
            </w:r>
          </w:p>
        </w:tc>
      </w:tr>
      <w:tr>
        <w:trPr>
          <w:trHeight w:val="2943" w:hRule="atLeast"/>
        </w:trPr>
        <w:tc>
          <w:tcPr>
            <w:tcW w:w="5070" w:type="dxa"/>
            <w:tcBorders/>
            <w:shd w:fill="auto" w:val="clear"/>
            <w:tcMar>
              <w:left w:w="93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284" w:hanging="284"/>
              <w:jc w:val="left"/>
              <w:rPr/>
            </w:pPr>
            <w:r>
              <w:rPr>
                <w:sz w:val="21"/>
                <w:szCs w:val="21"/>
              </w:rPr>
              <w:t>Doradztwo prawne, księgowo-podatkowe, finansowe, marketingowe oraz doradztwo biznesowe.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284" w:hanging="28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Szkolenia zawodowe i branżowe.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284" w:hanging="284"/>
              <w:jc w:val="both"/>
              <w:rPr/>
            </w:pPr>
            <w:r>
              <w:rPr>
                <w:sz w:val="21"/>
                <w:szCs w:val="21"/>
              </w:rPr>
              <w:t xml:space="preserve">Dotacje na utworzenie spółdzielni socjalnych </w:t>
              <w:br/>
              <w:t xml:space="preserve">w wysokości  do 23 tys. zł/osobę.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284" w:hanging="284"/>
              <w:jc w:val="both"/>
              <w:rPr/>
            </w:pPr>
            <w:r>
              <w:rPr>
                <w:sz w:val="21"/>
                <w:szCs w:val="21"/>
              </w:rPr>
              <w:t>Wsparcie pomostowe dla osób, które utworzyły spółdzielnię socjalną w ramach projektu w wysokości do 1750 zł/mc wypłacane w okresie od 6 do 12 miesięcy.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284" w:hanging="284"/>
              <w:jc w:val="both"/>
              <w:rPr/>
            </w:pPr>
            <w:r>
              <w:rPr>
                <w:sz w:val="21"/>
                <w:szCs w:val="21"/>
              </w:rPr>
              <w:t>Warsztaty, doradztwo, mentoring, tutoring, coaching, wizyty studyjne.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284" w:hanging="284"/>
              <w:jc w:val="both"/>
              <w:rPr/>
            </w:pPr>
            <w:r>
              <w:rPr>
                <w:sz w:val="21"/>
                <w:szCs w:val="21"/>
              </w:rPr>
              <w:t xml:space="preserve">3-miesięczne płatne staże w przedsiębiorstwach społecznych lub innych instytucjach. </w:t>
            </w:r>
          </w:p>
        </w:tc>
        <w:tc>
          <w:tcPr>
            <w:tcW w:w="5102" w:type="dxa"/>
            <w:tcBorders/>
            <w:shd w:fill="auto" w:val="clear"/>
            <w:tcMar>
              <w:left w:w="93" w:type="dxa"/>
            </w:tcMar>
          </w:tcPr>
          <w:p>
            <w:pPr>
              <w:pStyle w:val="ListParagraph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left="283" w:right="0" w:hanging="283"/>
              <w:jc w:val="both"/>
              <w:rPr/>
            </w:pPr>
            <w:r>
              <w:rPr>
                <w:sz w:val="21"/>
                <w:szCs w:val="21"/>
              </w:rPr>
              <w:t>Doradztwo prawne, księgowo-podatkowe,  finansowe, marketingowe oraz doradztwo biznesowe.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left="283" w:right="0" w:hanging="283"/>
              <w:jc w:val="both"/>
              <w:rPr/>
            </w:pPr>
            <w:r>
              <w:rPr>
                <w:sz w:val="21"/>
                <w:szCs w:val="21"/>
              </w:rPr>
              <w:t>Działania animacyjne wspierające budowanie partnerstw lokalnych na rzecz aktywizacji społeczno-zawodowej osób znajdujących się w niekorzystnej sytuacji na rynku pracy.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5520" w:leader="none"/>
              </w:tabs>
              <w:bidi w:val="0"/>
              <w:spacing w:lineRule="auto" w:line="240" w:before="0" w:after="0"/>
              <w:ind w:left="283" w:right="0" w:hanging="283"/>
              <w:jc w:val="left"/>
              <w:rPr/>
            </w:pPr>
            <w:r>
              <w:rPr>
                <w:sz w:val="21"/>
                <w:szCs w:val="21"/>
              </w:rPr>
              <w:t xml:space="preserve">Dotacje na utworzenie nowego miejsca pracy </w:t>
              <w:br/>
              <w:t>w istniejących lub nowo utworzonych  podmiotach ekonomii społecznej lub w przedsiębiorstwach społecznych w wysokości do 23 tys. zł/ osobę.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left="283" w:right="0" w:hanging="283"/>
              <w:jc w:val="both"/>
              <w:rPr/>
            </w:pPr>
            <w:r>
              <w:rPr>
                <w:sz w:val="21"/>
                <w:szCs w:val="21"/>
              </w:rPr>
              <w:t>Specjalistyczne usługi prawne, księgowe, marketingowe i zawodowe w wysokości do 15 000 zł</w:t>
            </w:r>
            <w:bookmarkStart w:id="0" w:name="_GoBack"/>
            <w:bookmarkEnd w:id="0"/>
            <w:r>
              <w:rPr>
                <w:sz w:val="21"/>
                <w:szCs w:val="21"/>
              </w:rPr>
              <w:t>.</w:t>
            </w:r>
          </w:p>
        </w:tc>
      </w:tr>
    </w:tbl>
    <w:p>
      <w:pPr>
        <w:pStyle w:val="Normal"/>
        <w:spacing w:before="0" w:after="0"/>
        <w:jc w:val="both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before="0" w:after="0"/>
        <w:jc w:val="both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  <w:t xml:space="preserve">Zapraszamy do odwiedzenia naszej strony internetowej i zapoznania się z pełną ofertą Ośrodka. </w:t>
      </w:r>
    </w:p>
    <w:p>
      <w:pPr>
        <w:pStyle w:val="Normal"/>
        <w:spacing w:before="0" w:after="0"/>
        <w:jc w:val="both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</w:r>
    </w:p>
    <w:tbl>
      <w:tblPr>
        <w:tblStyle w:val="Tabela-Siatka"/>
        <w:tblW w:w="10204" w:type="dxa"/>
        <w:jc w:val="left"/>
        <w:tblInd w:w="-5" w:type="dxa"/>
        <w:tblCellMar>
          <w:top w:w="0" w:type="dxa"/>
          <w:left w:w="11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03"/>
        <w:gridCol w:w="5100"/>
      </w:tblGrid>
      <w:tr>
        <w:trPr/>
        <w:tc>
          <w:tcPr>
            <w:tcW w:w="51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00B05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Biuro OWES ETAP w Poznaniu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00B050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color w:val="FFFFFF" w:themeColor="background1"/>
                <w:sz w:val="24"/>
                <w:szCs w:val="24"/>
              </w:rPr>
              <w:t>Subregionalny Punkt Informacyjny w Pile</w:t>
            </w:r>
          </w:p>
        </w:tc>
      </w:tr>
      <w:tr>
        <w:trPr/>
        <w:tc>
          <w:tcPr>
            <w:tcW w:w="51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ul. Wachowiaka 8A, 60 - 681 Poznań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1"/>
                <w:szCs w:val="21"/>
              </w:rPr>
              <w:t xml:space="preserve">tel. 61 656 99 71,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e-mail: owesetap@owesetap.pl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1"/>
                <w:szCs w:val="21"/>
                <w:u w:val="single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www.owesetap.pl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ul. Dąbrowskiego 8, 64 - 920 Piła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tel. +48 514 636 170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www.owesetap.pl</w:t>
            </w:r>
          </w:p>
        </w:tc>
      </w:tr>
    </w:tbl>
    <w:p>
      <w:pPr>
        <w:pStyle w:val="Normal"/>
        <w:spacing w:lineRule="auto" w:line="240" w:before="0" w:after="0"/>
        <w:ind w:firstLine="708"/>
        <w:rPr>
          <w:sz w:val="21"/>
          <w:szCs w:val="21"/>
        </w:rPr>
      </w:pPr>
      <w:r>
        <w:rPr>
          <w:sz w:val="21"/>
          <w:szCs w:val="21"/>
        </w:rPr>
        <w:t xml:space="preserve">       </w:t>
      </w:r>
    </w:p>
    <w:p>
      <w:pPr>
        <w:pStyle w:val="Normal"/>
        <w:spacing w:before="0" w:after="0"/>
        <w:rPr/>
      </w:pPr>
      <w:r>
        <w:drawing>
          <wp:anchor behindDoc="1" distT="0" distB="0" distL="114300" distR="114300" simplePos="0" locked="0" layoutInCell="1" allowOverlap="1" relativeHeight="3">
            <wp:simplePos x="0" y="0"/>
            <wp:positionH relativeFrom="column">
              <wp:posOffset>284480</wp:posOffset>
            </wp:positionH>
            <wp:positionV relativeFrom="paragraph">
              <wp:posOffset>266065</wp:posOffset>
            </wp:positionV>
            <wp:extent cx="5943600" cy="1126490"/>
            <wp:effectExtent l="0" t="0" r="0" b="0"/>
            <wp:wrapNone/>
            <wp:docPr id="3" name="Picture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7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   </w:t>
      </w:r>
    </w:p>
    <w:sectPr>
      <w:type w:val="nextPage"/>
      <w:pgSz w:w="11906" w:h="16838"/>
      <w:pgMar w:left="993" w:right="849" w:header="0" w:top="0" w:footer="0" w:bottom="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1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1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1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294707"/>
    <w:rPr>
      <w:b/>
      <w:bCs/>
    </w:rPr>
  </w:style>
  <w:style w:type="character" w:styleId="Appleconvertedspace" w:customStyle="1">
    <w:name w:val="apple-converted-space"/>
    <w:basedOn w:val="DefaultParagraphFont"/>
    <w:qFormat/>
    <w:rsid w:val="00294707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94707"/>
    <w:rPr>
      <w:rFonts w:ascii="Tahoma" w:hAnsi="Tahoma" w:cs="Tahoma"/>
      <w:sz w:val="16"/>
      <w:szCs w:val="16"/>
    </w:rPr>
  </w:style>
  <w:style w:type="character" w:styleId="Czeinternetowe" w:customStyle="1">
    <w:name w:val="Łącze internetowe"/>
    <w:basedOn w:val="DefaultParagraphFont"/>
    <w:uiPriority w:val="99"/>
    <w:unhideWhenUsed/>
    <w:rsid w:val="00294707"/>
    <w:rPr>
      <w:color w:val="0000FF" w:themeColor="hyperlink"/>
      <w:u w:val="single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Pr>
      <w:color w:val="00000A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Symbol"/>
      <w:sz w:val="21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Wingdings"/>
    </w:rPr>
  </w:style>
  <w:style w:type="character" w:styleId="ListLabel5">
    <w:name w:val="ListLabel 5"/>
    <w:qFormat/>
    <w:rPr>
      <w:rFonts w:cs="Symbol"/>
      <w:sz w:val="21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Wingdings"/>
    </w:rPr>
  </w:style>
  <w:style w:type="character" w:styleId="ListLabel8">
    <w:name w:val="ListLabel 8"/>
    <w:qFormat/>
    <w:rPr>
      <w:rFonts w:cs="Symbol"/>
      <w:sz w:val="21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 w:customStyle="1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">
    <w:name w:val="Główka"/>
    <w:basedOn w:val="Normal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ygnatura">
    <w:name w:val="Sygnatur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a52a84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9470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294707"/>
    <w:pPr>
      <w:spacing w:lineRule="auto" w:line="240" w:beforeAutospacing="1" w:afterAutospacing="1"/>
    </w:pPr>
    <w:rPr>
      <w:rFonts w:ascii="Times New Roman" w:hAnsi="Times New Roman" w:eastAsia="" w:cs="Times New Roman" w:eastAsiaTheme="minorEastAsia"/>
      <w:sz w:val="24"/>
      <w:szCs w:val="24"/>
      <w:lang w:eastAsia="pl-PL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4f2772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Application>LibreOffice/5.0.4.2$Windows_X86_64 LibreOffice_project/2b9802c1994aa0b7dc6079e128979269cf95bc78</Application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2016-05-04T12:52:00Z</dcterms:created>
  <dc:creator>serwis</dc:creator>
  <dc:language>pl-PL</dc:language>
  <cp:lastPrinted>2016-04-19T11:00:00Z</cp:lastPrinted>
  <dcterms:modified xsi:type="dcterms:W3CDTF">2016-05-09T09:19:18Z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